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8E" w:rsidRPr="0010728E" w:rsidRDefault="0010728E" w:rsidP="0010728E">
      <w:pPr>
        <w:keepNext/>
        <w:keepLines/>
        <w:spacing w:before="40" w:after="0"/>
        <w:ind w:left="357" w:hanging="357"/>
        <w:outlineLvl w:val="2"/>
        <w:rPr>
          <w:rFonts w:asciiTheme="minorBidi" w:eastAsiaTheme="majorEastAsia" w:hAnsiTheme="minorBidi"/>
          <w:b/>
          <w:bCs/>
          <w:sz w:val="24"/>
          <w:szCs w:val="24"/>
        </w:rPr>
      </w:pPr>
      <w:bookmarkStart w:id="0" w:name="_Toc525501498"/>
      <w:bookmarkStart w:id="1" w:name="_GoBack"/>
      <w:bookmarkEnd w:id="1"/>
      <w:r w:rsidRPr="0010728E">
        <w:rPr>
          <w:rFonts w:asciiTheme="minorBidi" w:eastAsiaTheme="majorEastAsia" w:hAnsiTheme="minorBidi"/>
          <w:b/>
          <w:bCs/>
          <w:sz w:val="24"/>
          <w:szCs w:val="24"/>
        </w:rPr>
        <w:t>POLICY STATEMENT ON THE RECRUITMENT OF EX-OFFENDERS</w:t>
      </w:r>
      <w:bookmarkEnd w:id="0"/>
    </w:p>
    <w:p w:rsidR="0010728E" w:rsidRPr="0010728E" w:rsidRDefault="0010728E" w:rsidP="0010728E">
      <w:pPr>
        <w:spacing w:after="0" w:line="240" w:lineRule="auto"/>
        <w:jc w:val="both"/>
        <w:rPr>
          <w:rFonts w:ascii="Arial" w:eastAsia="Times New Roman" w:hAnsi="Arial" w:cs="Arial"/>
          <w:szCs w:val="28"/>
          <w:lang w:eastAsia="en-GB"/>
        </w:rPr>
      </w:pPr>
    </w:p>
    <w:p w:rsidR="0010728E" w:rsidRPr="0010728E" w:rsidRDefault="0010728E" w:rsidP="0010728E">
      <w:pPr>
        <w:spacing w:after="0" w:line="240" w:lineRule="auto"/>
        <w:jc w:val="both"/>
        <w:rPr>
          <w:rFonts w:ascii="Arial" w:eastAsia="Times New Roman" w:hAnsi="Arial" w:cs="Arial"/>
          <w:lang w:eastAsia="en-GB"/>
        </w:rPr>
      </w:pPr>
      <w:r w:rsidRPr="0010728E">
        <w:rPr>
          <w:rFonts w:ascii="Arial" w:eastAsia="Times New Roman" w:hAnsi="Arial" w:cs="Arial"/>
          <w:b/>
          <w:lang w:eastAsia="en-GB"/>
        </w:rPr>
        <w:t>Introduction</w:t>
      </w:r>
    </w:p>
    <w:p w:rsidR="0010728E" w:rsidRPr="0010728E" w:rsidRDefault="0010728E" w:rsidP="0010728E">
      <w:pPr>
        <w:spacing w:after="0" w:line="240" w:lineRule="auto"/>
        <w:jc w:val="both"/>
        <w:rPr>
          <w:rFonts w:ascii="Arial" w:eastAsia="Times New Roman" w:hAnsi="Arial" w:cs="Arial"/>
          <w:lang w:eastAsia="en-GB"/>
        </w:rPr>
      </w:pPr>
    </w:p>
    <w:p w:rsidR="0010728E" w:rsidRPr="0010728E" w:rsidRDefault="0010728E" w:rsidP="0010728E">
      <w:pPr>
        <w:spacing w:after="0" w:line="240" w:lineRule="auto"/>
        <w:ind w:left="720" w:hanging="720"/>
        <w:jc w:val="both"/>
        <w:rPr>
          <w:rFonts w:ascii="Arial" w:eastAsia="Times New Roman" w:hAnsi="Arial" w:cs="Arial"/>
          <w:lang w:eastAsia="en-GB"/>
        </w:rPr>
      </w:pPr>
      <w:r w:rsidRPr="0010728E">
        <w:rPr>
          <w:rFonts w:ascii="Arial" w:eastAsia="Times New Roman" w:hAnsi="Arial" w:cs="Arial"/>
          <w:lang w:eastAsia="en-GB"/>
        </w:rPr>
        <w:t>12.1</w:t>
      </w:r>
      <w:r w:rsidRPr="0010728E">
        <w:rPr>
          <w:rFonts w:ascii="Arial" w:eastAsia="Times New Roman" w:hAnsi="Arial" w:cs="Arial"/>
          <w:lang w:eastAsia="en-GB"/>
        </w:rPr>
        <w:tab/>
        <w:t>The Hessle Road Network, as an organisation using the Disclosure and Barring Service to assess the suitability for positions of trust, complies fully with the DBS Code of Practice and undertakes to treat all applicants for positions fairly.</w:t>
      </w:r>
    </w:p>
    <w:p w:rsidR="0010728E" w:rsidRPr="0010728E" w:rsidRDefault="0010728E" w:rsidP="0010728E">
      <w:pPr>
        <w:spacing w:after="0" w:line="240" w:lineRule="auto"/>
        <w:jc w:val="both"/>
        <w:rPr>
          <w:rFonts w:ascii="Arial" w:eastAsia="Times New Roman" w:hAnsi="Arial" w:cs="Arial"/>
          <w:lang w:eastAsia="en-GB"/>
        </w:rPr>
      </w:pPr>
    </w:p>
    <w:p w:rsidR="0010728E" w:rsidRPr="0010728E" w:rsidRDefault="0010728E" w:rsidP="0010728E">
      <w:pPr>
        <w:spacing w:after="0" w:line="240" w:lineRule="auto"/>
        <w:ind w:left="720" w:hanging="720"/>
        <w:jc w:val="both"/>
        <w:rPr>
          <w:rFonts w:ascii="Arial" w:eastAsia="Times New Roman" w:hAnsi="Arial" w:cs="Arial"/>
          <w:lang w:eastAsia="en-GB"/>
        </w:rPr>
      </w:pPr>
      <w:r w:rsidRPr="0010728E">
        <w:rPr>
          <w:rFonts w:ascii="Arial" w:eastAsia="Times New Roman" w:hAnsi="Arial" w:cs="Arial"/>
          <w:lang w:eastAsia="en-GB"/>
        </w:rPr>
        <w:t>12.2</w:t>
      </w:r>
      <w:r w:rsidRPr="0010728E">
        <w:rPr>
          <w:rFonts w:ascii="Arial" w:eastAsia="Times New Roman" w:hAnsi="Arial" w:cs="Arial"/>
          <w:lang w:eastAsia="en-GB"/>
        </w:rPr>
        <w:tab/>
        <w:t>It undertakes not to discriminate unfairly against any subject of a Disclosure on the basis of conviction or other information revealed.</w:t>
      </w:r>
    </w:p>
    <w:p w:rsidR="0010728E" w:rsidRPr="0010728E" w:rsidRDefault="0010728E" w:rsidP="0010728E">
      <w:pPr>
        <w:spacing w:after="0" w:line="240" w:lineRule="auto"/>
        <w:jc w:val="both"/>
        <w:rPr>
          <w:rFonts w:ascii="Arial" w:eastAsia="Times New Roman" w:hAnsi="Arial" w:cs="Arial"/>
          <w:lang w:eastAsia="en-GB"/>
        </w:rPr>
      </w:pPr>
    </w:p>
    <w:p w:rsidR="0010728E" w:rsidRPr="0010728E" w:rsidRDefault="0010728E" w:rsidP="0010728E">
      <w:pPr>
        <w:spacing w:after="0" w:line="240" w:lineRule="auto"/>
        <w:ind w:left="720" w:hanging="720"/>
        <w:jc w:val="both"/>
        <w:rPr>
          <w:rFonts w:ascii="Arial" w:eastAsia="Times New Roman" w:hAnsi="Arial" w:cs="Arial"/>
          <w:lang w:eastAsia="en-GB"/>
        </w:rPr>
      </w:pPr>
      <w:r w:rsidRPr="0010728E">
        <w:rPr>
          <w:rFonts w:ascii="Arial" w:eastAsia="Times New Roman" w:hAnsi="Arial" w:cs="Arial"/>
          <w:lang w:eastAsia="en-GB"/>
        </w:rPr>
        <w:t>12.3</w:t>
      </w:r>
      <w:r w:rsidRPr="0010728E">
        <w:rPr>
          <w:rFonts w:ascii="Arial" w:eastAsia="Times New Roman" w:hAnsi="Arial" w:cs="Arial"/>
          <w:lang w:eastAsia="en-GB"/>
        </w:rPr>
        <w:tab/>
        <w:t>The Hessle Road Network is committed to the fair treatment of its staff, potential staff or users of its services, regardless of race, gender, religion, sexual orientation, responsibilities for dependants, age, physical/mental disability or offending background.</w:t>
      </w:r>
    </w:p>
    <w:p w:rsidR="0010728E" w:rsidRPr="0010728E" w:rsidRDefault="0010728E" w:rsidP="0010728E">
      <w:pPr>
        <w:spacing w:after="0" w:line="240" w:lineRule="auto"/>
        <w:jc w:val="both"/>
        <w:rPr>
          <w:rFonts w:ascii="Arial" w:eastAsia="Times New Roman" w:hAnsi="Arial" w:cs="Arial"/>
          <w:lang w:eastAsia="en-GB"/>
        </w:rPr>
      </w:pPr>
    </w:p>
    <w:p w:rsidR="0010728E" w:rsidRPr="0010728E" w:rsidRDefault="0010728E" w:rsidP="0010728E">
      <w:pPr>
        <w:spacing w:after="0" w:line="240" w:lineRule="auto"/>
        <w:jc w:val="both"/>
        <w:rPr>
          <w:rFonts w:ascii="Arial" w:eastAsia="Times New Roman" w:hAnsi="Arial" w:cs="Arial"/>
          <w:lang w:eastAsia="en-GB"/>
        </w:rPr>
      </w:pPr>
      <w:r w:rsidRPr="0010728E">
        <w:rPr>
          <w:rFonts w:ascii="Arial" w:eastAsia="Times New Roman" w:hAnsi="Arial" w:cs="Arial"/>
          <w:b/>
          <w:lang w:eastAsia="en-GB"/>
        </w:rPr>
        <w:t>Equality of Opportunity</w:t>
      </w:r>
    </w:p>
    <w:p w:rsidR="0010728E" w:rsidRPr="0010728E" w:rsidRDefault="0010728E" w:rsidP="0010728E">
      <w:pPr>
        <w:spacing w:after="0" w:line="240" w:lineRule="auto"/>
        <w:jc w:val="both"/>
        <w:rPr>
          <w:rFonts w:ascii="Arial" w:eastAsia="Times New Roman" w:hAnsi="Arial" w:cs="Arial"/>
          <w:lang w:eastAsia="en-GB"/>
        </w:rPr>
      </w:pPr>
    </w:p>
    <w:p w:rsidR="0010728E" w:rsidRPr="0010728E" w:rsidRDefault="0010728E" w:rsidP="0010728E">
      <w:pPr>
        <w:spacing w:after="0" w:line="240" w:lineRule="auto"/>
        <w:ind w:left="720" w:hanging="720"/>
        <w:jc w:val="both"/>
        <w:rPr>
          <w:rFonts w:ascii="Arial" w:eastAsia="Times New Roman" w:hAnsi="Arial" w:cs="Arial"/>
          <w:lang w:eastAsia="en-GB"/>
        </w:rPr>
      </w:pPr>
      <w:r w:rsidRPr="0010728E">
        <w:rPr>
          <w:rFonts w:ascii="Arial" w:eastAsia="Times New Roman" w:hAnsi="Arial" w:cs="Arial"/>
          <w:lang w:eastAsia="en-GB"/>
        </w:rPr>
        <w:t>12.4</w:t>
      </w:r>
      <w:r w:rsidRPr="0010728E">
        <w:rPr>
          <w:rFonts w:ascii="Arial" w:eastAsia="Times New Roman" w:hAnsi="Arial" w:cs="Arial"/>
          <w:lang w:eastAsia="en-GB"/>
        </w:rPr>
        <w:tab/>
        <w:t>The Hessle Road Network actively promotes equality of opportunity for all with the right mix of talent, skills and potential and welcomes applications from a wide range of candidates, including those with criminal records.</w:t>
      </w:r>
    </w:p>
    <w:p w:rsidR="0010728E" w:rsidRPr="0010728E" w:rsidRDefault="0010728E" w:rsidP="0010728E">
      <w:pPr>
        <w:spacing w:after="0" w:line="240" w:lineRule="auto"/>
        <w:jc w:val="both"/>
        <w:rPr>
          <w:rFonts w:ascii="Arial" w:eastAsia="Times New Roman" w:hAnsi="Arial" w:cs="Arial"/>
          <w:lang w:eastAsia="en-GB"/>
        </w:rPr>
      </w:pPr>
    </w:p>
    <w:p w:rsidR="0010728E" w:rsidRPr="0010728E" w:rsidRDefault="0010728E" w:rsidP="0010728E">
      <w:pPr>
        <w:spacing w:after="0" w:line="240" w:lineRule="auto"/>
        <w:ind w:left="720" w:hanging="720"/>
        <w:jc w:val="both"/>
        <w:rPr>
          <w:rFonts w:ascii="Arial" w:eastAsia="Times New Roman" w:hAnsi="Arial" w:cs="Arial"/>
          <w:lang w:eastAsia="en-GB"/>
        </w:rPr>
      </w:pPr>
      <w:r w:rsidRPr="0010728E">
        <w:rPr>
          <w:rFonts w:ascii="Arial" w:eastAsia="Times New Roman" w:hAnsi="Arial" w:cs="Arial"/>
          <w:lang w:eastAsia="en-GB"/>
        </w:rPr>
        <w:t>12.5</w:t>
      </w:r>
      <w:r w:rsidRPr="0010728E">
        <w:rPr>
          <w:rFonts w:ascii="Arial" w:eastAsia="Times New Roman" w:hAnsi="Arial" w:cs="Arial"/>
          <w:lang w:eastAsia="en-GB"/>
        </w:rPr>
        <w:tab/>
        <w:t>The Hessle Road Network selects all candidates for interview based on their skills, qualification and experience.</w:t>
      </w:r>
    </w:p>
    <w:p w:rsidR="0010728E" w:rsidRPr="0010728E" w:rsidRDefault="0010728E" w:rsidP="0010728E">
      <w:pPr>
        <w:spacing w:after="0" w:line="240" w:lineRule="auto"/>
        <w:jc w:val="both"/>
        <w:rPr>
          <w:rFonts w:ascii="Arial" w:eastAsia="Times New Roman" w:hAnsi="Arial" w:cs="Arial"/>
          <w:lang w:eastAsia="en-GB"/>
        </w:rPr>
      </w:pPr>
    </w:p>
    <w:p w:rsidR="0010728E" w:rsidRPr="0010728E" w:rsidRDefault="0010728E" w:rsidP="0010728E">
      <w:pPr>
        <w:spacing w:after="0" w:line="240" w:lineRule="auto"/>
        <w:ind w:left="720" w:hanging="720"/>
        <w:jc w:val="both"/>
        <w:rPr>
          <w:rFonts w:ascii="Arial" w:eastAsia="Times New Roman" w:hAnsi="Arial" w:cs="Arial"/>
          <w:lang w:eastAsia="en-GB"/>
        </w:rPr>
      </w:pPr>
      <w:r w:rsidRPr="0010728E">
        <w:rPr>
          <w:rFonts w:ascii="Arial" w:eastAsia="Times New Roman" w:hAnsi="Arial" w:cs="Arial"/>
          <w:lang w:eastAsia="en-GB"/>
        </w:rPr>
        <w:t>12.6</w:t>
      </w:r>
      <w:r w:rsidRPr="0010728E">
        <w:rPr>
          <w:rFonts w:ascii="Arial" w:eastAsia="Times New Roman" w:hAnsi="Arial" w:cs="Arial"/>
          <w:lang w:eastAsia="en-GB"/>
        </w:rPr>
        <w:tab/>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rsidR="0010728E" w:rsidRPr="0010728E" w:rsidRDefault="0010728E" w:rsidP="0010728E">
      <w:pPr>
        <w:spacing w:after="0" w:line="240" w:lineRule="auto"/>
        <w:jc w:val="both"/>
        <w:rPr>
          <w:rFonts w:ascii="Arial" w:eastAsia="Times New Roman" w:hAnsi="Arial" w:cs="Arial"/>
          <w:lang w:eastAsia="en-GB"/>
        </w:rPr>
      </w:pPr>
    </w:p>
    <w:p w:rsidR="0010728E" w:rsidRPr="0010728E" w:rsidRDefault="0010728E" w:rsidP="0010728E">
      <w:pPr>
        <w:spacing w:after="0" w:line="240" w:lineRule="auto"/>
        <w:ind w:left="720" w:hanging="720"/>
        <w:jc w:val="both"/>
        <w:rPr>
          <w:rFonts w:ascii="Arial" w:eastAsia="Times New Roman" w:hAnsi="Arial" w:cs="Arial"/>
          <w:lang w:eastAsia="en-GB"/>
        </w:rPr>
      </w:pPr>
      <w:r w:rsidRPr="0010728E">
        <w:rPr>
          <w:rFonts w:ascii="Arial" w:eastAsia="Times New Roman" w:hAnsi="Arial" w:cs="Arial"/>
          <w:lang w:eastAsia="en-GB"/>
        </w:rPr>
        <w:t>12.7</w:t>
      </w:r>
      <w:r w:rsidRPr="0010728E">
        <w:rPr>
          <w:rFonts w:ascii="Arial" w:eastAsia="Times New Roman" w:hAnsi="Arial" w:cs="Arial"/>
          <w:lang w:eastAsia="en-GB"/>
        </w:rPr>
        <w:tab/>
        <w:t>Where a Disclosure is to form part of the recruitment process, the Hessle Road Network encourages all applicants called for interview to provide details of their criminal record at an early stage in the application process.  This information is sent to a designated person within the organisation and the Hessle Road Network guarantees that this information is only seen by those who need to see it as part of the recruitment process.</w:t>
      </w:r>
    </w:p>
    <w:p w:rsidR="0010728E" w:rsidRPr="0010728E" w:rsidRDefault="0010728E" w:rsidP="0010728E">
      <w:pPr>
        <w:spacing w:after="0" w:line="240" w:lineRule="auto"/>
        <w:jc w:val="both"/>
        <w:rPr>
          <w:rFonts w:ascii="Arial" w:eastAsia="Times New Roman" w:hAnsi="Arial" w:cs="Arial"/>
          <w:lang w:eastAsia="en-GB"/>
        </w:rPr>
      </w:pPr>
    </w:p>
    <w:p w:rsidR="0010728E" w:rsidRPr="0010728E" w:rsidRDefault="0010728E" w:rsidP="0010728E">
      <w:pPr>
        <w:spacing w:after="0" w:line="240" w:lineRule="auto"/>
        <w:ind w:left="720" w:hanging="720"/>
        <w:jc w:val="both"/>
        <w:rPr>
          <w:rFonts w:ascii="Arial" w:eastAsia="Times New Roman" w:hAnsi="Arial" w:cs="Arial"/>
          <w:lang w:eastAsia="en-GB"/>
        </w:rPr>
      </w:pPr>
      <w:r w:rsidRPr="0010728E">
        <w:rPr>
          <w:rFonts w:ascii="Arial" w:eastAsia="Times New Roman" w:hAnsi="Arial" w:cs="Arial"/>
          <w:lang w:eastAsia="en-GB"/>
        </w:rPr>
        <w:t>12.8</w:t>
      </w:r>
      <w:r w:rsidRPr="0010728E">
        <w:rPr>
          <w:rFonts w:ascii="Arial" w:eastAsia="Times New Roman" w:hAnsi="Arial" w:cs="Arial"/>
          <w:lang w:eastAsia="en-GB"/>
        </w:rPr>
        <w:tab/>
        <w:t>Unless the nature of the position allows the Hessle Road Network to ask questions about your entire criminal record the organisation will only ask about “unspent” convictions as defined in the Rehabilitation of Offenders Act 1974.</w:t>
      </w:r>
    </w:p>
    <w:p w:rsidR="0010728E" w:rsidRPr="0010728E" w:rsidRDefault="0010728E" w:rsidP="0010728E">
      <w:pPr>
        <w:spacing w:after="0" w:line="240" w:lineRule="auto"/>
        <w:jc w:val="both"/>
        <w:rPr>
          <w:rFonts w:ascii="Arial" w:eastAsia="Times New Roman" w:hAnsi="Arial" w:cs="Arial"/>
          <w:lang w:eastAsia="en-GB"/>
        </w:rPr>
      </w:pPr>
    </w:p>
    <w:p w:rsidR="0010728E" w:rsidRPr="0010728E" w:rsidRDefault="0010728E" w:rsidP="0010728E">
      <w:pPr>
        <w:spacing w:after="0" w:line="240" w:lineRule="auto"/>
        <w:ind w:left="720" w:hanging="720"/>
        <w:jc w:val="both"/>
        <w:rPr>
          <w:rFonts w:ascii="Arial" w:eastAsia="Times New Roman" w:hAnsi="Arial" w:cs="Arial"/>
          <w:lang w:eastAsia="en-GB"/>
        </w:rPr>
      </w:pPr>
      <w:r w:rsidRPr="0010728E">
        <w:rPr>
          <w:rFonts w:ascii="Arial" w:eastAsia="Times New Roman" w:hAnsi="Arial" w:cs="Arial"/>
          <w:lang w:eastAsia="en-GB"/>
        </w:rPr>
        <w:t>12.9</w:t>
      </w:r>
      <w:r w:rsidRPr="0010728E">
        <w:rPr>
          <w:rFonts w:ascii="Arial" w:eastAsia="Times New Roman" w:hAnsi="Arial" w:cs="Arial"/>
          <w:lang w:eastAsia="en-GB"/>
        </w:rPr>
        <w:tab/>
        <w:t>The Hessle Road Network ensures that all those who are involved in the recruitment process have been suitably trained to identify and assess the relevance and circumstances of offences.  The Hessle Road Network also ensures that they have received appropriate guidance and training in the relevant legislation relating to the employment of ex-offenders, e.g. the Rehabilitation of Offenders Act 1974.</w:t>
      </w:r>
    </w:p>
    <w:p w:rsidR="0010728E" w:rsidRPr="0010728E" w:rsidRDefault="0010728E" w:rsidP="0010728E">
      <w:pPr>
        <w:spacing w:after="0" w:line="240" w:lineRule="auto"/>
        <w:jc w:val="both"/>
        <w:rPr>
          <w:rFonts w:ascii="Arial" w:eastAsia="Times New Roman" w:hAnsi="Arial" w:cs="Arial"/>
          <w:lang w:eastAsia="en-GB"/>
        </w:rPr>
      </w:pPr>
    </w:p>
    <w:p w:rsidR="0010728E" w:rsidRPr="0010728E" w:rsidRDefault="0010728E" w:rsidP="0010728E">
      <w:pPr>
        <w:spacing w:after="0" w:line="240" w:lineRule="auto"/>
        <w:ind w:left="720" w:hanging="720"/>
        <w:jc w:val="both"/>
        <w:rPr>
          <w:rFonts w:ascii="Arial" w:eastAsia="Times New Roman" w:hAnsi="Arial" w:cs="Arial"/>
          <w:lang w:eastAsia="en-GB"/>
        </w:rPr>
      </w:pPr>
      <w:r w:rsidRPr="0010728E">
        <w:rPr>
          <w:rFonts w:ascii="Arial" w:eastAsia="Times New Roman" w:hAnsi="Arial" w:cs="Arial"/>
          <w:lang w:eastAsia="en-GB"/>
        </w:rPr>
        <w:t>12.10</w:t>
      </w:r>
      <w:r w:rsidRPr="0010728E">
        <w:rPr>
          <w:rFonts w:ascii="Arial" w:eastAsia="Times New Roman" w:hAnsi="Arial" w:cs="Arial"/>
          <w:lang w:eastAsia="en-GB"/>
        </w:rPr>
        <w:tab/>
        <w:t>At interview, or in a separate discussion, we ensure that an open and measured discussion takes place on the subject of any offences or other matter that might be relevant to the position.  Failure to reveal information that is directly relevant to the position could lead to withdrawal of an offer of employment.</w:t>
      </w:r>
    </w:p>
    <w:p w:rsidR="0010728E" w:rsidRPr="0010728E" w:rsidRDefault="0010728E" w:rsidP="0010728E">
      <w:pPr>
        <w:spacing w:after="0" w:line="240" w:lineRule="auto"/>
        <w:jc w:val="both"/>
        <w:rPr>
          <w:rFonts w:ascii="Arial" w:eastAsia="Times New Roman" w:hAnsi="Arial" w:cs="Arial"/>
          <w:lang w:eastAsia="en-GB"/>
        </w:rPr>
      </w:pPr>
    </w:p>
    <w:p w:rsidR="0010728E" w:rsidRPr="0010728E" w:rsidRDefault="0010728E" w:rsidP="0010728E">
      <w:pPr>
        <w:spacing w:after="0" w:line="240" w:lineRule="auto"/>
        <w:ind w:left="720" w:hanging="720"/>
        <w:jc w:val="both"/>
        <w:rPr>
          <w:rFonts w:ascii="Arial" w:eastAsia="Times New Roman" w:hAnsi="Arial" w:cs="Arial"/>
          <w:lang w:eastAsia="en-GB"/>
        </w:rPr>
      </w:pPr>
      <w:r w:rsidRPr="0010728E">
        <w:rPr>
          <w:rFonts w:ascii="Arial" w:eastAsia="Times New Roman" w:hAnsi="Arial" w:cs="Arial"/>
          <w:lang w:eastAsia="en-GB"/>
        </w:rPr>
        <w:lastRenderedPageBreak/>
        <w:t>12.11</w:t>
      </w:r>
      <w:r w:rsidRPr="0010728E">
        <w:rPr>
          <w:rFonts w:ascii="Arial" w:eastAsia="Times New Roman" w:hAnsi="Arial" w:cs="Arial"/>
          <w:lang w:eastAsia="en-GB"/>
        </w:rPr>
        <w:tab/>
        <w:t>Every subject of a DBS Disclosure is made aware of the existence of the DBS Code of Practice and a copy is made available on request.</w:t>
      </w:r>
    </w:p>
    <w:p w:rsidR="0010728E" w:rsidRPr="0010728E" w:rsidRDefault="0010728E" w:rsidP="0010728E">
      <w:pPr>
        <w:spacing w:after="0" w:line="240" w:lineRule="auto"/>
        <w:jc w:val="both"/>
        <w:rPr>
          <w:rFonts w:ascii="Arial" w:eastAsia="Times New Roman" w:hAnsi="Arial" w:cs="Arial"/>
          <w:lang w:eastAsia="en-GB"/>
        </w:rPr>
      </w:pPr>
    </w:p>
    <w:p w:rsidR="0010728E" w:rsidRPr="0010728E" w:rsidRDefault="0010728E" w:rsidP="0010728E">
      <w:pPr>
        <w:spacing w:after="0" w:line="240" w:lineRule="auto"/>
        <w:ind w:left="720" w:hanging="720"/>
        <w:jc w:val="both"/>
        <w:rPr>
          <w:rFonts w:ascii="Arial" w:eastAsia="Times New Roman" w:hAnsi="Arial" w:cs="Arial"/>
          <w:lang w:eastAsia="en-GB"/>
        </w:rPr>
      </w:pPr>
      <w:r w:rsidRPr="0010728E">
        <w:rPr>
          <w:rFonts w:ascii="Arial" w:eastAsia="Times New Roman" w:hAnsi="Arial" w:cs="Arial"/>
          <w:lang w:eastAsia="en-GB"/>
        </w:rPr>
        <w:t>12.12</w:t>
      </w:r>
      <w:r w:rsidRPr="0010728E">
        <w:rPr>
          <w:rFonts w:ascii="Arial" w:eastAsia="Times New Roman" w:hAnsi="Arial" w:cs="Arial"/>
          <w:lang w:eastAsia="en-GB"/>
        </w:rPr>
        <w:tab/>
        <w:t>The Hessle Road Network will undertake to discuss any matter revealed in a Disclosure with the person seeking the position before withdrawing a conditional offer of employment.</w:t>
      </w:r>
    </w:p>
    <w:p w:rsidR="0010728E" w:rsidRPr="0010728E" w:rsidRDefault="0010728E" w:rsidP="0010728E">
      <w:pPr>
        <w:spacing w:after="0" w:line="240" w:lineRule="auto"/>
        <w:jc w:val="both"/>
        <w:rPr>
          <w:rFonts w:ascii="Arial" w:eastAsia="Times New Roman" w:hAnsi="Arial" w:cs="Arial"/>
          <w:lang w:eastAsia="en-GB"/>
        </w:rPr>
      </w:pPr>
    </w:p>
    <w:p w:rsidR="0010728E" w:rsidRPr="0010728E" w:rsidRDefault="0010728E" w:rsidP="0010728E">
      <w:pPr>
        <w:spacing w:after="0" w:line="240" w:lineRule="auto"/>
        <w:jc w:val="both"/>
        <w:rPr>
          <w:rFonts w:ascii="Arial" w:eastAsia="Times New Roman" w:hAnsi="Arial" w:cs="Arial"/>
          <w:lang w:eastAsia="en-GB"/>
        </w:rPr>
      </w:pPr>
      <w:r w:rsidRPr="0010728E">
        <w:rPr>
          <w:rFonts w:ascii="Arial" w:eastAsia="Times New Roman" w:hAnsi="Arial" w:cs="Arial"/>
          <w:b/>
          <w:lang w:eastAsia="en-GB"/>
        </w:rPr>
        <w:t>Having a Criminal Record</w:t>
      </w:r>
    </w:p>
    <w:p w:rsidR="0010728E" w:rsidRPr="0010728E" w:rsidRDefault="0010728E" w:rsidP="0010728E">
      <w:pPr>
        <w:spacing w:after="0" w:line="240" w:lineRule="auto"/>
        <w:jc w:val="both"/>
        <w:rPr>
          <w:rFonts w:ascii="Arial" w:eastAsia="Times New Roman" w:hAnsi="Arial" w:cs="Arial"/>
          <w:lang w:eastAsia="en-GB"/>
        </w:rPr>
      </w:pPr>
    </w:p>
    <w:p w:rsidR="0010728E" w:rsidRPr="0010728E" w:rsidRDefault="0010728E" w:rsidP="0010728E">
      <w:pPr>
        <w:spacing w:after="0" w:line="240" w:lineRule="auto"/>
        <w:ind w:left="720" w:hanging="720"/>
        <w:jc w:val="both"/>
        <w:rPr>
          <w:rFonts w:ascii="Arial" w:eastAsia="Times New Roman" w:hAnsi="Arial" w:cs="Arial"/>
          <w:lang w:eastAsia="en-GB"/>
        </w:rPr>
      </w:pPr>
      <w:r w:rsidRPr="0010728E">
        <w:rPr>
          <w:rFonts w:ascii="Arial" w:eastAsia="Times New Roman" w:hAnsi="Arial" w:cs="Arial"/>
          <w:lang w:eastAsia="en-GB"/>
        </w:rPr>
        <w:t>12.13</w:t>
      </w:r>
      <w:r w:rsidRPr="0010728E">
        <w:rPr>
          <w:rFonts w:ascii="Arial" w:eastAsia="Times New Roman" w:hAnsi="Arial" w:cs="Arial"/>
          <w:lang w:eastAsia="en-GB"/>
        </w:rPr>
        <w:tab/>
        <w:t>Having a criminal record will not necessarily bar you from working with the Hessle Road Network.  This will depend on the nature of the position and the circumstances and background of your offences.</w:t>
      </w:r>
    </w:p>
    <w:p w:rsidR="0010728E" w:rsidRPr="0010728E" w:rsidRDefault="0010728E" w:rsidP="0010728E">
      <w:pPr>
        <w:spacing w:after="0" w:line="240" w:lineRule="auto"/>
        <w:jc w:val="both"/>
        <w:rPr>
          <w:rFonts w:ascii="Arial" w:eastAsia="Times New Roman" w:hAnsi="Arial" w:cs="Arial"/>
          <w:lang w:eastAsia="en-GB"/>
        </w:rPr>
      </w:pPr>
    </w:p>
    <w:p w:rsidR="0010728E" w:rsidRPr="0010728E" w:rsidRDefault="0010728E" w:rsidP="0010728E">
      <w:pPr>
        <w:spacing w:after="0" w:line="240" w:lineRule="auto"/>
        <w:ind w:left="720" w:hanging="720"/>
        <w:jc w:val="both"/>
        <w:rPr>
          <w:rFonts w:ascii="Arial" w:eastAsia="Times New Roman" w:hAnsi="Arial" w:cs="Arial"/>
          <w:lang w:eastAsia="en-GB"/>
        </w:rPr>
      </w:pPr>
      <w:r w:rsidRPr="0010728E">
        <w:rPr>
          <w:rFonts w:ascii="Arial" w:eastAsia="Times New Roman" w:hAnsi="Arial" w:cs="Arial"/>
          <w:lang w:eastAsia="en-GB"/>
        </w:rPr>
        <w:t>12.14</w:t>
      </w:r>
      <w:r w:rsidRPr="0010728E">
        <w:rPr>
          <w:rFonts w:ascii="Arial" w:eastAsia="Times New Roman" w:hAnsi="Arial" w:cs="Arial"/>
          <w:lang w:eastAsia="en-GB"/>
        </w:rPr>
        <w:tab/>
        <w:t>A conviction will only prevent your employment if it has resulted in you being entered on any of the following seven data sources:</w:t>
      </w:r>
    </w:p>
    <w:p w:rsidR="0010728E" w:rsidRPr="0010728E" w:rsidRDefault="0010728E" w:rsidP="0010728E">
      <w:pPr>
        <w:spacing w:after="0" w:line="240" w:lineRule="auto"/>
        <w:jc w:val="both"/>
        <w:rPr>
          <w:rFonts w:ascii="Arial" w:eastAsia="Times New Roman" w:hAnsi="Arial" w:cs="Arial"/>
          <w:lang w:eastAsia="en-GB"/>
        </w:rPr>
      </w:pPr>
    </w:p>
    <w:p w:rsidR="0010728E" w:rsidRPr="0010728E" w:rsidRDefault="0010728E" w:rsidP="0010728E">
      <w:pPr>
        <w:spacing w:after="0" w:line="240" w:lineRule="auto"/>
        <w:jc w:val="both"/>
        <w:rPr>
          <w:rFonts w:ascii="Arial" w:eastAsia="Times New Roman" w:hAnsi="Arial" w:cs="Arial"/>
          <w:lang w:eastAsia="en-GB"/>
        </w:rPr>
      </w:pPr>
      <w:r w:rsidRPr="0010728E">
        <w:rPr>
          <w:rFonts w:ascii="Arial" w:eastAsia="Times New Roman" w:hAnsi="Arial" w:cs="Arial"/>
          <w:b/>
          <w:lang w:eastAsia="en-GB"/>
        </w:rPr>
        <w:t>Independent Safeguarding Authority (ISA) Barred List</w:t>
      </w:r>
      <w:r w:rsidRPr="0010728E">
        <w:rPr>
          <w:rFonts w:ascii="Arial" w:eastAsia="Times New Roman" w:hAnsi="Arial" w:cs="Arial"/>
          <w:lang w:eastAsia="en-GB"/>
        </w:rPr>
        <w:t xml:space="preserve"> – These are:</w:t>
      </w:r>
    </w:p>
    <w:p w:rsidR="0010728E" w:rsidRPr="0010728E" w:rsidRDefault="0010728E" w:rsidP="0010728E">
      <w:pPr>
        <w:numPr>
          <w:ilvl w:val="0"/>
          <w:numId w:val="1"/>
        </w:numPr>
        <w:spacing w:after="0" w:line="240" w:lineRule="auto"/>
        <w:ind w:left="1080"/>
        <w:contextualSpacing/>
        <w:jc w:val="both"/>
        <w:rPr>
          <w:rFonts w:ascii="Arial" w:eastAsia="Times New Roman" w:hAnsi="Arial" w:cs="Arial"/>
        </w:rPr>
      </w:pPr>
      <w:r w:rsidRPr="0010728E">
        <w:rPr>
          <w:rFonts w:ascii="Arial" w:eastAsia="Times New Roman" w:hAnsi="Arial" w:cs="Arial"/>
        </w:rPr>
        <w:t xml:space="preserve">A list of people barred from working with children (replacing List 99, the </w:t>
      </w:r>
      <w:proofErr w:type="spellStart"/>
      <w:r w:rsidRPr="0010728E">
        <w:rPr>
          <w:rFonts w:ascii="Arial" w:eastAsia="Times New Roman" w:hAnsi="Arial" w:cs="Arial"/>
        </w:rPr>
        <w:t>PoCA</w:t>
      </w:r>
      <w:proofErr w:type="spellEnd"/>
      <w:r w:rsidRPr="0010728E">
        <w:rPr>
          <w:rFonts w:ascii="Arial" w:eastAsia="Times New Roman" w:hAnsi="Arial" w:cs="Arial"/>
        </w:rPr>
        <w:t xml:space="preserve"> list and disqualification orders); and</w:t>
      </w:r>
    </w:p>
    <w:p w:rsidR="0010728E" w:rsidRPr="0010728E" w:rsidRDefault="0010728E" w:rsidP="0010728E">
      <w:pPr>
        <w:numPr>
          <w:ilvl w:val="0"/>
          <w:numId w:val="1"/>
        </w:numPr>
        <w:spacing w:after="0" w:line="240" w:lineRule="auto"/>
        <w:ind w:left="1080"/>
        <w:contextualSpacing/>
        <w:jc w:val="both"/>
        <w:rPr>
          <w:rFonts w:ascii="Arial" w:eastAsia="Times New Roman" w:hAnsi="Arial" w:cs="Arial"/>
        </w:rPr>
      </w:pPr>
      <w:r w:rsidRPr="0010728E">
        <w:rPr>
          <w:rFonts w:ascii="Arial" w:eastAsia="Times New Roman" w:hAnsi="Arial" w:cs="Arial"/>
        </w:rPr>
        <w:t xml:space="preserve">A list of people barred from working with vulnerable adults (replacing the </w:t>
      </w:r>
      <w:proofErr w:type="spellStart"/>
      <w:r w:rsidRPr="0010728E">
        <w:rPr>
          <w:rFonts w:ascii="Arial" w:eastAsia="Times New Roman" w:hAnsi="Arial" w:cs="Arial"/>
        </w:rPr>
        <w:t>PoVA</w:t>
      </w:r>
      <w:proofErr w:type="spellEnd"/>
      <w:r w:rsidRPr="0010728E">
        <w:rPr>
          <w:rFonts w:ascii="Arial" w:eastAsia="Times New Roman" w:hAnsi="Arial" w:cs="Arial"/>
        </w:rPr>
        <w:t xml:space="preserve"> list).</w:t>
      </w:r>
    </w:p>
    <w:p w:rsidR="0010728E" w:rsidRPr="0010728E" w:rsidRDefault="0010728E" w:rsidP="0010728E">
      <w:pPr>
        <w:numPr>
          <w:ilvl w:val="0"/>
          <w:numId w:val="1"/>
        </w:numPr>
        <w:spacing w:after="0" w:line="240" w:lineRule="auto"/>
        <w:ind w:left="1080"/>
        <w:contextualSpacing/>
        <w:jc w:val="both"/>
        <w:rPr>
          <w:rFonts w:ascii="Arial" w:eastAsia="Times New Roman" w:hAnsi="Arial" w:cs="Arial"/>
        </w:rPr>
      </w:pPr>
      <w:r w:rsidRPr="0010728E">
        <w:rPr>
          <w:rFonts w:ascii="Arial" w:eastAsia="Times New Roman" w:hAnsi="Arial" w:cs="Arial"/>
        </w:rPr>
        <w:t>These lists will be separate but aligned and will allow the ISA to keep a record of:</w:t>
      </w:r>
    </w:p>
    <w:p w:rsidR="0010728E" w:rsidRPr="0010728E" w:rsidRDefault="0010728E" w:rsidP="0010728E">
      <w:pPr>
        <w:numPr>
          <w:ilvl w:val="0"/>
          <w:numId w:val="1"/>
        </w:numPr>
        <w:spacing w:after="0" w:line="240" w:lineRule="auto"/>
        <w:ind w:left="1080"/>
        <w:contextualSpacing/>
        <w:jc w:val="both"/>
        <w:rPr>
          <w:rFonts w:ascii="Arial" w:eastAsia="Times New Roman" w:hAnsi="Arial" w:cs="Arial"/>
        </w:rPr>
      </w:pPr>
      <w:r w:rsidRPr="0010728E">
        <w:rPr>
          <w:rFonts w:ascii="Arial" w:eastAsia="Times New Roman" w:hAnsi="Arial" w:cs="Arial"/>
        </w:rPr>
        <w:t>Individuals who will not be permitted to work in regulated activity with children and/or vulnerable adults; and</w:t>
      </w:r>
    </w:p>
    <w:p w:rsidR="0010728E" w:rsidRPr="0010728E" w:rsidRDefault="0010728E" w:rsidP="0010728E">
      <w:pPr>
        <w:numPr>
          <w:ilvl w:val="0"/>
          <w:numId w:val="1"/>
        </w:numPr>
        <w:spacing w:after="0" w:line="240" w:lineRule="auto"/>
        <w:ind w:left="1080"/>
        <w:contextualSpacing/>
        <w:jc w:val="both"/>
        <w:rPr>
          <w:rFonts w:ascii="Arial" w:eastAsia="Times New Roman" w:hAnsi="Arial" w:cs="Arial"/>
        </w:rPr>
      </w:pPr>
      <w:r w:rsidRPr="0010728E">
        <w:rPr>
          <w:rFonts w:ascii="Arial" w:eastAsia="Times New Roman" w:hAnsi="Arial" w:cs="Arial"/>
        </w:rPr>
        <w:t>Individuals who can only work with children and/or vulnerable adults in controlled activities with safeguards.</w:t>
      </w:r>
    </w:p>
    <w:p w:rsidR="0010728E" w:rsidRPr="0010728E" w:rsidRDefault="0010728E" w:rsidP="0010728E">
      <w:pPr>
        <w:spacing w:after="0" w:line="240" w:lineRule="auto"/>
        <w:jc w:val="both"/>
        <w:rPr>
          <w:rFonts w:ascii="Arial" w:eastAsia="Times New Roman" w:hAnsi="Arial" w:cs="Arial"/>
          <w:lang w:eastAsia="en-GB"/>
        </w:rPr>
      </w:pPr>
    </w:p>
    <w:p w:rsidR="0010728E" w:rsidRPr="0010728E" w:rsidRDefault="0010728E" w:rsidP="0010728E">
      <w:pPr>
        <w:spacing w:after="0" w:line="240" w:lineRule="auto"/>
        <w:ind w:left="720"/>
        <w:jc w:val="both"/>
        <w:rPr>
          <w:rFonts w:ascii="Arial" w:eastAsia="Times New Roman" w:hAnsi="Arial" w:cs="Arial"/>
          <w:szCs w:val="28"/>
          <w:lang w:eastAsia="en-GB"/>
        </w:rPr>
      </w:pPr>
      <w:r w:rsidRPr="0010728E">
        <w:rPr>
          <w:rFonts w:ascii="Arial" w:eastAsia="Times New Roman" w:hAnsi="Arial" w:cs="Arial"/>
          <w:b/>
          <w:szCs w:val="28"/>
          <w:lang w:eastAsia="en-GB"/>
        </w:rPr>
        <w:t>The Sex Offenders’ Register</w:t>
      </w:r>
      <w:r w:rsidRPr="0010728E">
        <w:rPr>
          <w:rFonts w:ascii="Arial" w:eastAsia="Times New Roman" w:hAnsi="Arial" w:cs="Arial"/>
          <w:szCs w:val="28"/>
          <w:lang w:eastAsia="en-GB"/>
        </w:rPr>
        <w:t xml:space="preserve"> – This is controlled by the Home Office and maintained by the police.  It contains details of those who have been convicted, cautioned or released from prison for a sexual offence against children or adults.</w:t>
      </w:r>
    </w:p>
    <w:p w:rsidR="0010728E" w:rsidRPr="0010728E" w:rsidRDefault="0010728E" w:rsidP="0010728E">
      <w:pPr>
        <w:spacing w:after="0" w:line="240" w:lineRule="auto"/>
        <w:jc w:val="both"/>
        <w:rPr>
          <w:rFonts w:ascii="Arial" w:eastAsia="Times New Roman" w:hAnsi="Arial" w:cs="Arial"/>
          <w:szCs w:val="28"/>
          <w:lang w:eastAsia="en-GB"/>
        </w:rPr>
      </w:pPr>
    </w:p>
    <w:p w:rsidR="0010728E" w:rsidRPr="0010728E" w:rsidRDefault="0010728E" w:rsidP="0010728E">
      <w:pPr>
        <w:spacing w:after="0" w:line="240" w:lineRule="auto"/>
        <w:ind w:left="720"/>
        <w:jc w:val="both"/>
        <w:rPr>
          <w:rFonts w:ascii="Arial" w:eastAsia="Times New Roman" w:hAnsi="Arial" w:cs="Arial"/>
          <w:szCs w:val="28"/>
          <w:lang w:eastAsia="en-GB"/>
        </w:rPr>
      </w:pPr>
      <w:r w:rsidRPr="0010728E">
        <w:rPr>
          <w:rFonts w:ascii="Arial" w:eastAsia="Times New Roman" w:hAnsi="Arial" w:cs="Arial"/>
          <w:b/>
          <w:szCs w:val="28"/>
          <w:lang w:eastAsia="en-GB"/>
        </w:rPr>
        <w:t>Sexual Harm Prevention Orders (SHPO’s)</w:t>
      </w:r>
      <w:r w:rsidRPr="0010728E">
        <w:rPr>
          <w:rFonts w:ascii="Arial" w:eastAsia="Times New Roman" w:hAnsi="Arial" w:cs="Arial"/>
          <w:szCs w:val="28"/>
          <w:lang w:eastAsia="en-GB"/>
        </w:rPr>
        <w:t xml:space="preserve"> – Replaces the Sexual Offences Prevention Order and Foreign Travel Order, and may be made in relation to a person who has been convicted or cautioned for a sexual or violence offence (including equivalent offences committed overseas) and who poses a risk of sexual harm to the public.</w:t>
      </w:r>
    </w:p>
    <w:p w:rsidR="0010728E" w:rsidRPr="0010728E" w:rsidRDefault="0010728E" w:rsidP="0010728E">
      <w:pPr>
        <w:spacing w:after="0" w:line="240" w:lineRule="auto"/>
        <w:jc w:val="both"/>
        <w:rPr>
          <w:rFonts w:ascii="Arial" w:eastAsia="Times New Roman" w:hAnsi="Arial" w:cs="Arial"/>
          <w:szCs w:val="28"/>
          <w:lang w:eastAsia="en-GB"/>
        </w:rPr>
      </w:pPr>
    </w:p>
    <w:p w:rsidR="0010728E" w:rsidRPr="0010728E" w:rsidRDefault="0010728E" w:rsidP="0010728E">
      <w:pPr>
        <w:spacing w:after="0" w:line="240" w:lineRule="auto"/>
        <w:ind w:left="720"/>
        <w:jc w:val="both"/>
        <w:rPr>
          <w:rFonts w:ascii="Arial" w:eastAsia="Times New Roman" w:hAnsi="Arial" w:cs="Arial"/>
          <w:szCs w:val="28"/>
          <w:lang w:eastAsia="en-GB"/>
        </w:rPr>
      </w:pPr>
      <w:r w:rsidRPr="0010728E">
        <w:rPr>
          <w:rFonts w:ascii="Arial" w:eastAsia="Times New Roman" w:hAnsi="Arial" w:cs="Arial"/>
          <w:b/>
          <w:szCs w:val="28"/>
          <w:lang w:eastAsia="en-GB"/>
        </w:rPr>
        <w:t>Sexual Risk Orders</w:t>
      </w:r>
      <w:r w:rsidRPr="0010728E">
        <w:rPr>
          <w:rFonts w:ascii="Arial" w:eastAsia="Times New Roman" w:hAnsi="Arial" w:cs="Arial"/>
          <w:szCs w:val="28"/>
          <w:lang w:eastAsia="en-GB"/>
        </w:rPr>
        <w:t xml:space="preserve"> – Replaces the Risk of Sexual Harm Order, and may be made in relation to a person </w:t>
      </w:r>
      <w:r w:rsidRPr="0010728E">
        <w:rPr>
          <w:rFonts w:ascii="Arial" w:eastAsia="Times New Roman" w:hAnsi="Arial" w:cs="Arial"/>
          <w:szCs w:val="28"/>
          <w:u w:val="single"/>
          <w:lang w:eastAsia="en-GB"/>
        </w:rPr>
        <w:t>without a conviction</w:t>
      </w:r>
      <w:r w:rsidRPr="0010728E">
        <w:rPr>
          <w:rFonts w:ascii="Arial" w:eastAsia="Times New Roman" w:hAnsi="Arial" w:cs="Arial"/>
          <w:szCs w:val="28"/>
          <w:lang w:eastAsia="en-GB"/>
        </w:rPr>
        <w:t xml:space="preserve"> for a sexual or violent offence (or any offence), but who poses a risk of sexual harm.  The Order is made by the magistrates’ court on application by the police or NCA where an individual has done an act of a sexual nature and as a result poses a risk of harm to the public in the UK or adults or vulnerable children overseas.</w:t>
      </w:r>
    </w:p>
    <w:p w:rsidR="00971788" w:rsidRDefault="00971788"/>
    <w:sectPr w:rsidR="00971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83470"/>
    <w:multiLevelType w:val="hybridMultilevel"/>
    <w:tmpl w:val="5D0E606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69"/>
    <w:rsid w:val="0010728E"/>
    <w:rsid w:val="0055594F"/>
    <w:rsid w:val="006A0269"/>
    <w:rsid w:val="00971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80967-16B3-4ABB-A220-C2D47304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Robinson</dc:creator>
  <cp:keywords/>
  <dc:description/>
  <cp:lastModifiedBy>Jo</cp:lastModifiedBy>
  <cp:revision>2</cp:revision>
  <dcterms:created xsi:type="dcterms:W3CDTF">2019-07-23T07:23:00Z</dcterms:created>
  <dcterms:modified xsi:type="dcterms:W3CDTF">2019-07-23T07:23:00Z</dcterms:modified>
</cp:coreProperties>
</file>