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CD" w:rsidRPr="00B66DCD" w:rsidRDefault="00B66DCD" w:rsidP="00B66DC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u w:val="single"/>
          <w:lang w:val="en" w:eastAsia="en-GB"/>
        </w:rPr>
      </w:pPr>
      <w:r>
        <w:rPr>
          <w:rFonts w:eastAsia="Times New Roman" w:cstheme="minorHAnsi"/>
          <w:b/>
          <w:bCs/>
          <w:sz w:val="36"/>
          <w:szCs w:val="36"/>
          <w:u w:val="single"/>
          <w:lang w:val="en" w:eastAsia="en-GB"/>
        </w:rPr>
        <w:t>DBS ID Documents Guidance</w:t>
      </w:r>
    </w:p>
    <w:p w:rsidR="00B66DCD" w:rsidRPr="00B66DCD" w:rsidRDefault="00B66DCD" w:rsidP="00B66DC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" w:eastAsia="en-GB"/>
        </w:rPr>
      </w:pPr>
      <w:r w:rsidRPr="00B66DCD">
        <w:rPr>
          <w:rFonts w:eastAsia="Times New Roman" w:cstheme="minorHAnsi"/>
          <w:b/>
          <w:bCs/>
          <w:sz w:val="36"/>
          <w:szCs w:val="36"/>
          <w:lang w:val="en" w:eastAsia="en-GB"/>
        </w:rPr>
        <w:t>Route 1</w:t>
      </w:r>
    </w:p>
    <w:p w:rsidR="00B66DCD" w:rsidRPr="00B66DCD" w:rsidRDefault="00B66DCD" w:rsidP="00B66D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B66DCD">
        <w:rPr>
          <w:rFonts w:eastAsia="Times New Roman" w:cstheme="minorHAnsi"/>
          <w:sz w:val="24"/>
          <w:szCs w:val="24"/>
          <w:lang w:val="en" w:eastAsia="en-GB"/>
        </w:rPr>
        <w:t>The applicant must be able to show:</w:t>
      </w:r>
    </w:p>
    <w:p w:rsidR="00B66DCD" w:rsidRPr="00B66DCD" w:rsidRDefault="00B66DCD" w:rsidP="00B66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B66DCD">
        <w:rPr>
          <w:rFonts w:eastAsia="Times New Roman" w:cstheme="minorHAnsi"/>
          <w:sz w:val="24"/>
          <w:szCs w:val="24"/>
          <w:lang w:val="en" w:eastAsia="en-GB"/>
        </w:rPr>
        <w:t>one document from Group 1, below</w:t>
      </w:r>
    </w:p>
    <w:p w:rsidR="00B66DCD" w:rsidRPr="00B66DCD" w:rsidRDefault="00B66DCD" w:rsidP="00B66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B66DCD">
        <w:rPr>
          <w:rFonts w:eastAsia="Times New Roman" w:cstheme="minorHAnsi"/>
          <w:sz w:val="24"/>
          <w:szCs w:val="24"/>
          <w:lang w:val="en" w:eastAsia="en-GB"/>
        </w:rPr>
        <w:t>2 further documents from either Group 1, or Group 2a or 2b, below</w:t>
      </w:r>
    </w:p>
    <w:p w:rsidR="00B66DCD" w:rsidRPr="00B66DCD" w:rsidRDefault="00B66DCD" w:rsidP="00B66D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B66DCD">
        <w:rPr>
          <w:rFonts w:eastAsia="Times New Roman" w:cstheme="minorHAnsi"/>
          <w:sz w:val="24"/>
          <w:szCs w:val="24"/>
          <w:lang w:val="en" w:eastAsia="en-GB"/>
        </w:rPr>
        <w:t>At least one of the documents must show the applicant’s current address.</w:t>
      </w:r>
    </w:p>
    <w:p w:rsidR="00B66DCD" w:rsidRPr="00B66DCD" w:rsidRDefault="00B66DCD" w:rsidP="00B66DC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" w:eastAsia="en-GB"/>
        </w:rPr>
      </w:pPr>
      <w:r w:rsidRPr="00B66DCD">
        <w:rPr>
          <w:rFonts w:eastAsia="Times New Roman" w:cstheme="minorHAnsi"/>
          <w:b/>
          <w:bCs/>
          <w:sz w:val="36"/>
          <w:szCs w:val="36"/>
          <w:lang w:val="en" w:eastAsia="en-GB"/>
        </w:rPr>
        <w:t>Route 2</w:t>
      </w:r>
    </w:p>
    <w:p w:rsidR="00B66DCD" w:rsidRPr="00B66DCD" w:rsidRDefault="00B66DCD" w:rsidP="00B66D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B66DCD">
        <w:rPr>
          <w:rFonts w:eastAsia="Times New Roman" w:cstheme="minorHAnsi"/>
          <w:sz w:val="24"/>
          <w:szCs w:val="24"/>
          <w:lang w:val="en" w:eastAsia="en-GB"/>
        </w:rPr>
        <w:t>If the applicant doesn’t have any of the documents in Group 1, then they must be able to show:</w:t>
      </w:r>
    </w:p>
    <w:p w:rsidR="00B66DCD" w:rsidRPr="00B66DCD" w:rsidRDefault="00B66DCD" w:rsidP="00B66D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B66DCD">
        <w:rPr>
          <w:rFonts w:eastAsia="Times New Roman" w:cstheme="minorHAnsi"/>
          <w:sz w:val="24"/>
          <w:szCs w:val="24"/>
          <w:lang w:val="en" w:eastAsia="en-GB"/>
        </w:rPr>
        <w:t>one document from Group 2a</w:t>
      </w:r>
    </w:p>
    <w:p w:rsidR="00B66DCD" w:rsidRPr="00B66DCD" w:rsidRDefault="00B66DCD" w:rsidP="00B66D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B66DCD">
        <w:rPr>
          <w:rFonts w:eastAsia="Times New Roman" w:cstheme="minorHAnsi"/>
          <w:sz w:val="24"/>
          <w:szCs w:val="24"/>
          <w:lang w:val="en" w:eastAsia="en-GB"/>
        </w:rPr>
        <w:t>2 further documents from either Group 2a or 2b</w:t>
      </w:r>
    </w:p>
    <w:p w:rsidR="00B66DCD" w:rsidRPr="00B66DCD" w:rsidRDefault="00B66DCD" w:rsidP="00B66D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B66DCD">
        <w:rPr>
          <w:rFonts w:eastAsia="Times New Roman" w:cstheme="minorHAnsi"/>
          <w:sz w:val="24"/>
          <w:szCs w:val="24"/>
          <w:lang w:val="en" w:eastAsia="en-GB"/>
        </w:rPr>
        <w:t xml:space="preserve">At least one of the documents must show the applicant’s current address. The </w:t>
      </w:r>
      <w:proofErr w:type="spellStart"/>
      <w:r w:rsidRPr="00B66DCD">
        <w:rPr>
          <w:rFonts w:eastAsia="Times New Roman" w:cstheme="minorHAnsi"/>
          <w:sz w:val="24"/>
          <w:szCs w:val="24"/>
          <w:lang w:val="en" w:eastAsia="en-GB"/>
        </w:rPr>
        <w:t>organisation</w:t>
      </w:r>
      <w:proofErr w:type="spellEnd"/>
      <w:r w:rsidRPr="00B66DCD">
        <w:rPr>
          <w:rFonts w:eastAsia="Times New Roman" w:cstheme="minorHAnsi"/>
          <w:sz w:val="24"/>
          <w:szCs w:val="24"/>
          <w:lang w:val="en" w:eastAsia="en-GB"/>
        </w:rPr>
        <w:t xml:space="preserve"> conducting their ID check must then also use an appropriate external ID validation service to check the application.</w:t>
      </w:r>
    </w:p>
    <w:p w:rsidR="00B66DCD" w:rsidRPr="00B66DCD" w:rsidRDefault="00B66DCD" w:rsidP="00B66DC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" w:eastAsia="en-GB"/>
        </w:rPr>
      </w:pPr>
      <w:r w:rsidRPr="00B66DCD">
        <w:rPr>
          <w:rFonts w:eastAsia="Times New Roman" w:cstheme="minorHAnsi"/>
          <w:b/>
          <w:bCs/>
          <w:sz w:val="36"/>
          <w:szCs w:val="36"/>
          <w:lang w:val="en" w:eastAsia="en-GB"/>
        </w:rPr>
        <w:t>Route 3</w:t>
      </w:r>
    </w:p>
    <w:p w:rsidR="00B66DCD" w:rsidRPr="00B66DCD" w:rsidRDefault="00B66DCD" w:rsidP="00B66D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B66DCD">
        <w:rPr>
          <w:rFonts w:eastAsia="Times New Roman" w:cstheme="minorHAnsi"/>
          <w:sz w:val="24"/>
          <w:szCs w:val="24"/>
          <w:lang w:val="en" w:eastAsia="en-GB"/>
        </w:rPr>
        <w:t>Route 3 can only be used if it’s impossible to process the application through Routes 1 or 2.</w:t>
      </w:r>
    </w:p>
    <w:p w:rsidR="00B66DCD" w:rsidRPr="00B66DCD" w:rsidRDefault="00B66DCD" w:rsidP="00B66D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B66DCD">
        <w:rPr>
          <w:rFonts w:eastAsia="Times New Roman" w:cstheme="minorHAnsi"/>
          <w:sz w:val="24"/>
          <w:szCs w:val="24"/>
          <w:lang w:val="en" w:eastAsia="en-GB"/>
        </w:rPr>
        <w:t>For Route 3, the applicant must be able to show:</w:t>
      </w:r>
    </w:p>
    <w:p w:rsidR="00B66DCD" w:rsidRPr="00B66DCD" w:rsidRDefault="00B66DCD" w:rsidP="00B66D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B66DCD">
        <w:rPr>
          <w:rFonts w:eastAsia="Times New Roman" w:cstheme="minorHAnsi"/>
          <w:sz w:val="24"/>
          <w:szCs w:val="24"/>
          <w:lang w:val="en" w:eastAsia="en-GB"/>
        </w:rPr>
        <w:t>a birth certificate issued after the time of birth (UK and Channel Islands)</w:t>
      </w:r>
    </w:p>
    <w:p w:rsidR="00B66DCD" w:rsidRPr="00B66DCD" w:rsidRDefault="00B66DCD" w:rsidP="00B66D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B66DCD">
        <w:rPr>
          <w:rFonts w:eastAsia="Times New Roman" w:cstheme="minorHAnsi"/>
          <w:sz w:val="24"/>
          <w:szCs w:val="24"/>
          <w:lang w:val="en" w:eastAsia="en-GB"/>
        </w:rPr>
        <w:t>one document from Group 2a</w:t>
      </w:r>
    </w:p>
    <w:p w:rsidR="00B66DCD" w:rsidRPr="00B66DCD" w:rsidRDefault="00B66DCD" w:rsidP="00B66D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B66DCD">
        <w:rPr>
          <w:rFonts w:eastAsia="Times New Roman" w:cstheme="minorHAnsi"/>
          <w:sz w:val="24"/>
          <w:szCs w:val="24"/>
          <w:lang w:val="en" w:eastAsia="en-GB"/>
        </w:rPr>
        <w:t>3 further documents from Group 2a or 2b</w:t>
      </w:r>
    </w:p>
    <w:p w:rsidR="00B66DCD" w:rsidRPr="00B66DCD" w:rsidRDefault="00B66DCD" w:rsidP="00B66D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B66DCD">
        <w:rPr>
          <w:rFonts w:eastAsia="Times New Roman" w:cstheme="minorHAnsi"/>
          <w:sz w:val="24"/>
          <w:szCs w:val="24"/>
          <w:lang w:val="en" w:eastAsia="en-GB"/>
        </w:rPr>
        <w:t>At least one of the documents must show the applicant’s current address. If the applicant can’t provide these documents they may need to be fingerprinted.</w:t>
      </w:r>
    </w:p>
    <w:p w:rsidR="00B66DCD" w:rsidRDefault="00B66DCD" w:rsidP="00B66DC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" w:eastAsia="en-GB"/>
        </w:rPr>
      </w:pPr>
    </w:p>
    <w:p w:rsidR="00B66DCD" w:rsidRDefault="00B66DCD" w:rsidP="00B66DC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" w:eastAsia="en-GB"/>
        </w:rPr>
      </w:pPr>
    </w:p>
    <w:p w:rsidR="00B66DCD" w:rsidRDefault="00B66DCD" w:rsidP="00B66DC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" w:eastAsia="en-GB"/>
        </w:rPr>
      </w:pPr>
    </w:p>
    <w:p w:rsidR="00B66DCD" w:rsidRDefault="00B66DCD" w:rsidP="00B66DC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" w:eastAsia="en-GB"/>
        </w:rPr>
      </w:pPr>
    </w:p>
    <w:p w:rsidR="00B66DCD" w:rsidRPr="00B66DCD" w:rsidRDefault="00B66DCD" w:rsidP="00B66DC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" w:eastAsia="en-GB"/>
        </w:rPr>
      </w:pPr>
      <w:r w:rsidRPr="00B66DCD">
        <w:rPr>
          <w:rFonts w:eastAsia="Times New Roman" w:cstheme="minorHAnsi"/>
          <w:b/>
          <w:bCs/>
          <w:sz w:val="36"/>
          <w:szCs w:val="36"/>
          <w:lang w:val="en" w:eastAsia="en-GB"/>
        </w:rPr>
        <w:lastRenderedPageBreak/>
        <w:t>Group 1: Primary identity documents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6308"/>
      </w:tblGrid>
      <w:tr w:rsidR="00B66DCD" w:rsidRPr="00B66DCD" w:rsidTr="00B66D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Document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Notes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Passport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Any current and valid passport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Biometric residence permit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Current driving licence </w:t>
            </w:r>
            <w:proofErr w:type="spellStart"/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photocard</w:t>
            </w:r>
            <w:proofErr w:type="spellEnd"/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- (full or provisional)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UK, Isle of Man, Channel Islands and EU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Birth certificate - issued within 12 months of birth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UK, Isle of Man and Channel Islands - including those issued by UK authorities overseas, for example embassies, High Commissions and HM Forces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Adoption certificate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 and Channel Islands</w:t>
            </w:r>
          </w:p>
        </w:tc>
      </w:tr>
    </w:tbl>
    <w:p w:rsidR="00B66DCD" w:rsidRPr="00B66DCD" w:rsidRDefault="00B66DCD" w:rsidP="00B66DC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" w:eastAsia="en-GB"/>
        </w:rPr>
      </w:pPr>
      <w:r w:rsidRPr="00B66DCD">
        <w:rPr>
          <w:rFonts w:eastAsia="Times New Roman" w:cstheme="minorHAnsi"/>
          <w:b/>
          <w:bCs/>
          <w:sz w:val="36"/>
          <w:szCs w:val="36"/>
          <w:lang w:val="en" w:eastAsia="en-GB"/>
        </w:rPr>
        <w:t>Group 2a: Trusted government documents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4236"/>
      </w:tblGrid>
      <w:tr w:rsidR="00B66DCD" w:rsidRPr="00B66DCD" w:rsidTr="00B66D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Document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Notes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Current driving licence </w:t>
            </w:r>
            <w:proofErr w:type="spellStart"/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photocard</w:t>
            </w:r>
            <w:proofErr w:type="spellEnd"/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- (full or provisional)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All countries outside the EU (excluding Isle of Man and Channel Islands)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Current driving licence (full or provisional) - paper version (if issued before 1998)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UK, Isle of Man, Channel Islands and EU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Birth certificate - issued after time of birth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UK, Isle of Man and Channel Islands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Marriage/civil partnership certificate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 and Channel Islands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HM Forces ID card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Firearms licence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UK, Channel Islands and Isle of Man</w:t>
            </w:r>
          </w:p>
        </w:tc>
      </w:tr>
    </w:tbl>
    <w:p w:rsidR="00B66DCD" w:rsidRPr="00B66DCD" w:rsidRDefault="00B66DCD" w:rsidP="00B66D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B66DCD">
        <w:rPr>
          <w:rFonts w:eastAsia="Times New Roman" w:cstheme="minorHAnsi"/>
          <w:sz w:val="24"/>
          <w:szCs w:val="24"/>
          <w:lang w:val="en" w:eastAsia="en-GB"/>
        </w:rPr>
        <w:t xml:space="preserve">All driving </w:t>
      </w:r>
      <w:proofErr w:type="spellStart"/>
      <w:r w:rsidRPr="00B66DCD">
        <w:rPr>
          <w:rFonts w:eastAsia="Times New Roman" w:cstheme="minorHAnsi"/>
          <w:sz w:val="24"/>
          <w:szCs w:val="24"/>
          <w:lang w:val="en" w:eastAsia="en-GB"/>
        </w:rPr>
        <w:t>licences</w:t>
      </w:r>
      <w:proofErr w:type="spellEnd"/>
      <w:r w:rsidRPr="00B66DCD">
        <w:rPr>
          <w:rFonts w:eastAsia="Times New Roman" w:cstheme="minorHAnsi"/>
          <w:sz w:val="24"/>
          <w:szCs w:val="24"/>
          <w:lang w:val="en" w:eastAsia="en-GB"/>
        </w:rPr>
        <w:t xml:space="preserve"> must be </w:t>
      </w:r>
      <w:hyperlink r:id="rId6" w:history="1">
        <w:r w:rsidRPr="00B66DCD">
          <w:rPr>
            <w:rFonts w:eastAsia="Times New Roman" w:cstheme="minorHAnsi"/>
            <w:sz w:val="24"/>
            <w:szCs w:val="24"/>
            <w:lang w:val="en" w:eastAsia="en-GB"/>
          </w:rPr>
          <w:t>valid</w:t>
        </w:r>
      </w:hyperlink>
      <w:r w:rsidRPr="00B66DCD">
        <w:rPr>
          <w:rFonts w:eastAsia="Times New Roman" w:cstheme="minorHAnsi"/>
          <w:sz w:val="24"/>
          <w:szCs w:val="24"/>
          <w:lang w:val="en" w:eastAsia="en-GB"/>
        </w:rPr>
        <w:t>.</w:t>
      </w:r>
    </w:p>
    <w:p w:rsidR="00B66DCD" w:rsidRPr="00B66DCD" w:rsidRDefault="00B66DCD" w:rsidP="00B66DC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" w:eastAsia="en-GB"/>
        </w:rPr>
      </w:pPr>
      <w:r w:rsidRPr="00B66DCD">
        <w:rPr>
          <w:rFonts w:eastAsia="Times New Roman" w:cstheme="minorHAnsi"/>
          <w:b/>
          <w:bCs/>
          <w:sz w:val="36"/>
          <w:szCs w:val="36"/>
          <w:lang w:val="en" w:eastAsia="en-GB"/>
        </w:rPr>
        <w:t>Group 2b: Financial and social history documents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3512"/>
        <w:gridCol w:w="1118"/>
      </w:tblGrid>
      <w:tr w:rsidR="00B66DCD" w:rsidRPr="00B66DCD" w:rsidTr="00B66D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Document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Notes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Issue date and validity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Mortgage statement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UK or EEA 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Issued in last 12 months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Bank or building society statement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UK and Channel Islands or EEA 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Issued in last 3 months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Bank or building society account opening confirmation letter</w:t>
            </w:r>
          </w:p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Issued in last 3 months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bookmarkStart w:id="0" w:name="_GoBack"/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Credit card statement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UK or EEA 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Issued in last 3 months</w:t>
            </w:r>
          </w:p>
        </w:tc>
      </w:tr>
      <w:bookmarkEnd w:id="0"/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Financial statement, for example pension or endowment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Issued in last 12 months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P45 or P60 statement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 and Channel Islands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Issued in last 12 months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Council Tax statement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 and Channel Islands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Issued in last 12 months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Work permit or visa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Valid up to expiry date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Letter of sponsorship from future employment provider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Non-UK or non-EEA only - valid only for applicants residing outside of the UK at time of application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Must still be valid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Utility bill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 - not mobile telephone bill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Issued in last 3 months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Benefit statement, for example Child Benefit, Pension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Issued in last 3 months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Central or local government, government agency, or local council document giving entitlement, for example from the Department for Work and Pensions, the Employment Service, HMRC 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 and Channel Islands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Issued in last 3 months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EU National ID card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Must still be valid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Cards carrying the PASS accreditation logo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UK, Isle of Man and Channel Islands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Must still be valid</w:t>
            </w:r>
          </w:p>
        </w:tc>
      </w:tr>
      <w:tr w:rsidR="00B66DCD" w:rsidRPr="00B66DCD" w:rsidTr="00B66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Letter from head teacher or college principal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UK - for 16 to 19 year olds in full time education - only used in exceptional circumstances if other documents cannot be provided</w:t>
            </w:r>
          </w:p>
        </w:tc>
        <w:tc>
          <w:tcPr>
            <w:tcW w:w="0" w:type="auto"/>
            <w:vAlign w:val="center"/>
            <w:hideMark/>
          </w:tcPr>
          <w:p w:rsidR="00B66DCD" w:rsidRPr="00B66DCD" w:rsidRDefault="00B66DCD" w:rsidP="00B66D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66DCD">
              <w:rPr>
                <w:rFonts w:eastAsia="Times New Roman" w:cstheme="minorHAnsi"/>
                <w:sz w:val="24"/>
                <w:szCs w:val="24"/>
                <w:lang w:eastAsia="en-GB"/>
              </w:rPr>
              <w:t>Must still be valid</w:t>
            </w:r>
          </w:p>
        </w:tc>
      </w:tr>
    </w:tbl>
    <w:p w:rsidR="00D97F3F" w:rsidRDefault="00D97F3F"/>
    <w:sectPr w:rsidR="00D97F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E17"/>
    <w:multiLevelType w:val="multilevel"/>
    <w:tmpl w:val="1B34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2553F"/>
    <w:multiLevelType w:val="multilevel"/>
    <w:tmpl w:val="221E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50D14"/>
    <w:multiLevelType w:val="multilevel"/>
    <w:tmpl w:val="D886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CD"/>
    <w:rsid w:val="004458B4"/>
    <w:rsid w:val="00B66DCD"/>
    <w:rsid w:val="00D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driving-nongb-lice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R N 4</dc:creator>
  <cp:lastModifiedBy>H R N 4</cp:lastModifiedBy>
  <cp:revision>2</cp:revision>
  <cp:lastPrinted>2017-03-15T12:40:00Z</cp:lastPrinted>
  <dcterms:created xsi:type="dcterms:W3CDTF">2017-03-15T13:29:00Z</dcterms:created>
  <dcterms:modified xsi:type="dcterms:W3CDTF">2017-03-15T13:29:00Z</dcterms:modified>
</cp:coreProperties>
</file>